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Dr. Ambreen Pandrowala</w:t>
      </w:r>
      <w:r w:rsidDel="00000000" w:rsidR="00000000" w:rsidRPr="00000000">
        <w:rPr>
          <w:rtl w:val="0"/>
        </w:rPr>
        <w:t xml:space="preserve"> is a Pediatric Bone Marrow Transplant (BMT) Consultant at B.J. Wadia Hospital for Children. With a specialized RCPCH MTI fellowship in Pediatric Immunology and Infectious Diseases and a DNB in Pediatrics, Dr. Pandrowala focuses on hematopoietic stem cell transplantation (HSCT) for primary immunodeficiencies and managing infections in HSCT patients.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