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24"/>
          <w:szCs w:val="24"/>
        </w:rPr>
      </w:pPr>
      <w:r w:rsidDel="00000000" w:rsidR="00000000" w:rsidRPr="00000000">
        <w:rPr>
          <w:b w:val="1"/>
          <w:sz w:val="24"/>
          <w:szCs w:val="24"/>
          <w:rtl w:val="0"/>
        </w:rPr>
        <w:t xml:space="preserve">Dr. Vasudeva Bhat K</w:t>
      </w:r>
      <w:r w:rsidDel="00000000" w:rsidR="00000000" w:rsidRPr="00000000">
        <w:rPr>
          <w:rtl w:val="0"/>
        </w:rPr>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M.B.B.S, M.D. (Pediatrics), D.M. (Pediatric Oncology)</w:t>
      </w:r>
    </w:p>
    <w:p w:rsidR="00000000" w:rsidDel="00000000" w:rsidP="00000000" w:rsidRDefault="00000000" w:rsidRPr="00000000" w14:paraId="00000003">
      <w:pPr>
        <w:spacing w:after="240" w:before="240" w:lineRule="auto"/>
        <w:rPr/>
      </w:pPr>
      <w:r w:rsidDel="00000000" w:rsidR="00000000" w:rsidRPr="00000000">
        <w:rPr>
          <w:rtl w:val="0"/>
        </w:rPr>
        <w:t xml:space="preserve">Dr. Vasudeva is a Professor and Head of Pediatric Hematology and Oncology at Kasturba Medical College, Manipal, and serves as Deputy Coordinator of the Manipal Comprehensive Cancer Care Centre. </w:t>
      </w:r>
    </w:p>
    <w:p w:rsidR="00000000" w:rsidDel="00000000" w:rsidP="00000000" w:rsidRDefault="00000000" w:rsidRPr="00000000" w14:paraId="00000004">
      <w:pPr>
        <w:spacing w:after="240" w:before="240" w:lineRule="auto"/>
        <w:rPr/>
      </w:pPr>
      <w:r w:rsidDel="00000000" w:rsidR="00000000" w:rsidRPr="00000000">
        <w:rPr>
          <w:rtl w:val="0"/>
        </w:rPr>
        <w:t xml:space="preserve">Alongwith being the President of the IAPEN Mangaluru Chapter, he is also pursuing a Pediatric Neuro-Oncology Fellowship with St. Jude Global. His career began at Tata Memorial Hospital, Mumbai, where he gained extensive experience in pediatric oncology, managing complex cancer cases and earning recognition as an Outstanding Student by H.B.N.I University in 2017.</w:t>
      </w:r>
    </w:p>
    <w:p w:rsidR="00000000" w:rsidDel="00000000" w:rsidP="00000000" w:rsidRDefault="00000000" w:rsidRPr="00000000" w14:paraId="00000005">
      <w:pPr>
        <w:spacing w:after="240" w:before="240" w:lineRule="auto"/>
        <w:rPr/>
      </w:pPr>
      <w:r w:rsidDel="00000000" w:rsidR="00000000" w:rsidRPr="00000000">
        <w:rPr>
          <w:rtl w:val="0"/>
        </w:rPr>
        <w:t xml:space="preserve">Dr. Vasudeva is well-published in reputable journals and has presented at national and international conferences. His professional affiliations include the Indian Society of Neuro-Oncology and the Pediatric Hematology &amp; Oncology Chapter of India. He has received multiple honors throughout his career, including the </w:t>
      </w:r>
      <w:r w:rsidDel="00000000" w:rsidR="00000000" w:rsidRPr="00000000">
        <w:rPr>
          <w:i w:val="1"/>
          <w:rtl w:val="0"/>
        </w:rPr>
        <w:t xml:space="preserve">Best Alumni Award</w:t>
      </w:r>
      <w:r w:rsidDel="00000000" w:rsidR="00000000" w:rsidRPr="00000000">
        <w:rPr>
          <w:rtl w:val="0"/>
        </w:rPr>
        <w:t xml:space="preserve"> from Father Muller Medical College (2024) and was previously recognized as the </w:t>
      </w:r>
      <w:r w:rsidDel="00000000" w:rsidR="00000000" w:rsidRPr="00000000">
        <w:rPr>
          <w:i w:val="1"/>
          <w:rtl w:val="0"/>
        </w:rPr>
        <w:t xml:space="preserve">Outstanding Student</w:t>
      </w:r>
      <w:r w:rsidDel="00000000" w:rsidR="00000000" w:rsidRPr="00000000">
        <w:rPr>
          <w:rtl w:val="0"/>
        </w:rPr>
        <w:t xml:space="preserve"> for his D.M. in Pediatric Oncology by H.B.N.I University in 2017. He was also awarded </w:t>
      </w:r>
      <w:r w:rsidDel="00000000" w:rsidR="00000000" w:rsidRPr="00000000">
        <w:rPr>
          <w:i w:val="1"/>
          <w:rtl w:val="0"/>
        </w:rPr>
        <w:t xml:space="preserve">Best Oral Paper</w:t>
      </w:r>
      <w:r w:rsidDel="00000000" w:rsidR="00000000" w:rsidRPr="00000000">
        <w:rPr>
          <w:rtl w:val="0"/>
        </w:rPr>
        <w:t xml:space="preserve"> at PHOCON 2018 for his research on hyperuricemia management in pediatric cancer. He has more than 40+ publications and abstracts to his credit.</w:t>
      </w:r>
    </w:p>
    <w:p w:rsidR="00000000" w:rsidDel="00000000" w:rsidP="00000000" w:rsidRDefault="00000000" w:rsidRPr="00000000" w14:paraId="0000000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